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409" w:rsidRPr="00C55409" w:rsidRDefault="00C55409" w:rsidP="00292895">
      <w:pPr>
        <w:shd w:val="clear" w:color="auto" w:fill="FFFFFF"/>
        <w:spacing w:after="100" w:afterAutospacing="1" w:line="240" w:lineRule="auto"/>
        <w:jc w:val="center"/>
        <w:outlineLvl w:val="1"/>
        <w:rPr>
          <w:rFonts w:eastAsia="Times New Roman" w:cstheme="minorHAnsi"/>
          <w:b/>
          <w:bCs/>
          <w:color w:val="648BA9"/>
          <w:sz w:val="28"/>
          <w:szCs w:val="28"/>
        </w:rPr>
      </w:pPr>
      <w:r w:rsidRPr="00C55409">
        <w:rPr>
          <w:rFonts w:eastAsia="Times New Roman" w:cstheme="minorHAnsi"/>
          <w:b/>
          <w:bCs/>
          <w:color w:val="648BA9"/>
          <w:sz w:val="28"/>
          <w:szCs w:val="28"/>
        </w:rPr>
        <w:t>Payment Options for Cataract Surgery</w:t>
      </w:r>
      <w:r w:rsidR="004C7B63">
        <w:rPr>
          <w:rFonts w:eastAsia="Times New Roman" w:cstheme="minorHAnsi"/>
          <w:b/>
          <w:bCs/>
          <w:color w:val="648BA9"/>
          <w:sz w:val="28"/>
          <w:szCs w:val="28"/>
        </w:rPr>
        <w:t>/Clear Lens Exch</w:t>
      </w:r>
      <w:bookmarkStart w:id="0" w:name="_GoBack"/>
      <w:bookmarkEnd w:id="0"/>
      <w:r w:rsidR="004C7B63">
        <w:rPr>
          <w:rFonts w:eastAsia="Times New Roman" w:cstheme="minorHAnsi"/>
          <w:b/>
          <w:bCs/>
          <w:color w:val="648BA9"/>
          <w:sz w:val="28"/>
          <w:szCs w:val="28"/>
        </w:rPr>
        <w:t>ange</w:t>
      </w:r>
    </w:p>
    <w:p w:rsidR="00C55409" w:rsidRPr="00C55409" w:rsidRDefault="00C55409" w:rsidP="00C55409">
      <w:pPr>
        <w:shd w:val="clear" w:color="auto" w:fill="FFFFFF"/>
        <w:spacing w:after="100" w:afterAutospacing="1" w:line="240" w:lineRule="auto"/>
        <w:rPr>
          <w:rFonts w:eastAsia="Times New Roman" w:cstheme="minorHAnsi"/>
          <w:color w:val="292B2C"/>
          <w:sz w:val="24"/>
          <w:szCs w:val="24"/>
        </w:rPr>
      </w:pPr>
      <w:r w:rsidRPr="00C55409">
        <w:rPr>
          <w:rFonts w:cstheme="minorHAnsi"/>
          <w:color w:val="484848"/>
          <w:sz w:val="24"/>
          <w:szCs w:val="24"/>
          <w:shd w:val="clear" w:color="auto" w:fill="FFFFFF"/>
        </w:rPr>
        <w:t xml:space="preserve">When considering </w:t>
      </w:r>
      <w:r w:rsidR="004C7B63">
        <w:rPr>
          <w:rFonts w:cstheme="minorHAnsi"/>
          <w:color w:val="484848"/>
          <w:sz w:val="24"/>
          <w:szCs w:val="24"/>
          <w:shd w:val="clear" w:color="auto" w:fill="FFFFFF"/>
        </w:rPr>
        <w:t xml:space="preserve">premium </w:t>
      </w:r>
      <w:r w:rsidR="004C7B63" w:rsidRPr="004C7B63">
        <w:rPr>
          <w:rFonts w:cstheme="minorHAnsi"/>
          <w:b/>
          <w:color w:val="484848"/>
          <w:sz w:val="24"/>
          <w:szCs w:val="24"/>
          <w:shd w:val="clear" w:color="auto" w:fill="FFFFFF"/>
        </w:rPr>
        <w:t>TORIC or MULTIFOCAL INTRAOCULAR LENS</w:t>
      </w:r>
      <w:r w:rsidR="004C7B63">
        <w:rPr>
          <w:rFonts w:cstheme="minorHAnsi"/>
          <w:b/>
          <w:color w:val="484848"/>
          <w:sz w:val="24"/>
          <w:szCs w:val="24"/>
          <w:shd w:val="clear" w:color="auto" w:fill="FFFFFF"/>
        </w:rPr>
        <w:t xml:space="preserve"> (IOLs)</w:t>
      </w:r>
      <w:r w:rsidR="004C7B63" w:rsidRPr="004C7B63">
        <w:rPr>
          <w:rFonts w:cstheme="minorHAnsi"/>
          <w:b/>
          <w:color w:val="484848"/>
          <w:sz w:val="24"/>
          <w:szCs w:val="24"/>
          <w:shd w:val="clear" w:color="auto" w:fill="FFFFFF"/>
        </w:rPr>
        <w:t xml:space="preserve"> IMPLANT</w:t>
      </w:r>
      <w:r w:rsidR="004C7B63">
        <w:rPr>
          <w:rFonts w:cstheme="minorHAnsi"/>
          <w:color w:val="484848"/>
          <w:sz w:val="24"/>
          <w:szCs w:val="24"/>
          <w:shd w:val="clear" w:color="auto" w:fill="FFFFFF"/>
        </w:rPr>
        <w:t xml:space="preserve"> for cataract surgery</w:t>
      </w:r>
      <w:r w:rsidRPr="00C55409">
        <w:rPr>
          <w:rFonts w:cstheme="minorHAnsi"/>
          <w:color w:val="484848"/>
          <w:sz w:val="24"/>
          <w:szCs w:val="24"/>
          <w:shd w:val="clear" w:color="auto" w:fill="FFFFFF"/>
        </w:rPr>
        <w:t xml:space="preserve">, financial considerations should not be an obstacle to receiving the care you deserve. At </w:t>
      </w:r>
      <w:r w:rsidR="004C7B63" w:rsidRPr="004C7B63">
        <w:rPr>
          <w:rFonts w:cstheme="minorHAnsi"/>
          <w:b/>
          <w:color w:val="484848"/>
          <w:sz w:val="24"/>
          <w:szCs w:val="24"/>
          <w:shd w:val="clear" w:color="auto" w:fill="FFFFFF"/>
        </w:rPr>
        <w:t>EYE FLORIDA</w:t>
      </w:r>
      <w:r w:rsidRPr="00C55409">
        <w:rPr>
          <w:rFonts w:cstheme="minorHAnsi"/>
          <w:color w:val="484848"/>
          <w:sz w:val="24"/>
          <w:szCs w:val="24"/>
          <w:shd w:val="clear" w:color="auto" w:fill="FFFFFF"/>
        </w:rPr>
        <w:t xml:space="preserve">, our goal is to </w:t>
      </w:r>
      <w:r w:rsidR="004C7B63">
        <w:rPr>
          <w:rFonts w:cstheme="minorHAnsi"/>
          <w:color w:val="484848"/>
          <w:sz w:val="24"/>
          <w:szCs w:val="24"/>
          <w:shd w:val="clear" w:color="auto" w:fill="FFFFFF"/>
        </w:rPr>
        <w:t>offer you</w:t>
      </w:r>
      <w:r w:rsidRPr="00C55409">
        <w:rPr>
          <w:rFonts w:cstheme="minorHAnsi"/>
          <w:color w:val="484848"/>
          <w:sz w:val="24"/>
          <w:szCs w:val="24"/>
          <w:shd w:val="clear" w:color="auto" w:fill="FFFFFF"/>
        </w:rPr>
        <w:t xml:space="preserve"> </w:t>
      </w:r>
      <w:r w:rsidR="004C7B63">
        <w:rPr>
          <w:rFonts w:cstheme="minorHAnsi"/>
          <w:color w:val="484848"/>
          <w:sz w:val="24"/>
          <w:szCs w:val="24"/>
          <w:shd w:val="clear" w:color="auto" w:fill="FFFFFF"/>
        </w:rPr>
        <w:t xml:space="preserve">financing options to help you afford the vision you deserve and to live the lifestyle you love.  </w:t>
      </w:r>
      <w:r w:rsidRPr="00C55409">
        <w:rPr>
          <w:rFonts w:cstheme="minorHAnsi"/>
          <w:color w:val="484848"/>
          <w:sz w:val="24"/>
          <w:szCs w:val="24"/>
          <w:shd w:val="clear" w:color="auto" w:fill="FFFFFF"/>
        </w:rPr>
        <w:t>Whether you are considering </w:t>
      </w:r>
      <w:r w:rsidR="004C7B63">
        <w:rPr>
          <w:rFonts w:cstheme="minorHAnsi"/>
          <w:sz w:val="24"/>
          <w:szCs w:val="24"/>
        </w:rPr>
        <w:t>cataract surgery with an</w:t>
      </w:r>
      <w:r w:rsidRPr="00C55409">
        <w:rPr>
          <w:rFonts w:cstheme="minorHAnsi"/>
          <w:color w:val="484848"/>
          <w:sz w:val="24"/>
          <w:szCs w:val="24"/>
          <w:shd w:val="clear" w:color="auto" w:fill="FFFFFF"/>
        </w:rPr>
        <w:t xml:space="preserve"> upgrade to an advanced technology Lifestyle Lens implant</w:t>
      </w:r>
      <w:r w:rsidR="004C7B63">
        <w:rPr>
          <w:rFonts w:cstheme="minorHAnsi"/>
          <w:color w:val="484848"/>
          <w:sz w:val="24"/>
          <w:szCs w:val="24"/>
          <w:shd w:val="clear" w:color="auto" w:fill="FFFFFF"/>
        </w:rPr>
        <w:t xml:space="preserve"> (</w:t>
      </w:r>
      <w:proofErr w:type="spellStart"/>
      <w:r w:rsidR="004C7B63">
        <w:rPr>
          <w:rFonts w:cstheme="minorHAnsi"/>
          <w:color w:val="484848"/>
          <w:sz w:val="24"/>
          <w:szCs w:val="24"/>
          <w:shd w:val="clear" w:color="auto" w:fill="FFFFFF"/>
        </w:rPr>
        <w:t>Toric</w:t>
      </w:r>
      <w:proofErr w:type="spellEnd"/>
      <w:r w:rsidR="004C7B63">
        <w:rPr>
          <w:rFonts w:cstheme="minorHAnsi"/>
          <w:color w:val="484848"/>
          <w:sz w:val="24"/>
          <w:szCs w:val="24"/>
          <w:shd w:val="clear" w:color="auto" w:fill="FFFFFF"/>
        </w:rPr>
        <w:t xml:space="preserve"> or Multifocal IOLs) or clear lens exchange,</w:t>
      </w:r>
      <w:r w:rsidRPr="00C55409">
        <w:rPr>
          <w:rFonts w:cstheme="minorHAnsi"/>
          <w:color w:val="484848"/>
          <w:sz w:val="24"/>
          <w:szCs w:val="24"/>
          <w:shd w:val="clear" w:color="auto" w:fill="FFFFFF"/>
        </w:rPr>
        <w:t xml:space="preserve"> we have a number of options to choose from. </w:t>
      </w:r>
    </w:p>
    <w:p w:rsidR="00C55409" w:rsidRPr="00C55409" w:rsidRDefault="004C7B63" w:rsidP="00292895">
      <w:pPr>
        <w:shd w:val="clear" w:color="auto" w:fill="FFFFFF"/>
        <w:spacing w:after="100" w:afterAutospacing="1" w:line="240" w:lineRule="auto"/>
        <w:outlineLvl w:val="1"/>
        <w:rPr>
          <w:rFonts w:eastAsia="Times New Roman" w:cstheme="minorHAnsi"/>
          <w:color w:val="648BA9"/>
          <w:sz w:val="24"/>
          <w:szCs w:val="24"/>
        </w:rPr>
      </w:pPr>
      <w:proofErr w:type="spellStart"/>
      <w:r>
        <w:rPr>
          <w:rFonts w:eastAsia="Times New Roman" w:cstheme="minorHAnsi"/>
          <w:b/>
          <w:bCs/>
          <w:color w:val="648BA9"/>
          <w:sz w:val="24"/>
          <w:szCs w:val="24"/>
        </w:rPr>
        <w:t>CareCredit</w:t>
      </w:r>
      <w:proofErr w:type="spellEnd"/>
      <w:r>
        <w:rPr>
          <w:rFonts w:eastAsia="Times New Roman" w:cstheme="minorHAnsi"/>
          <w:b/>
          <w:bCs/>
          <w:color w:val="648BA9"/>
          <w:sz w:val="24"/>
          <w:szCs w:val="24"/>
        </w:rPr>
        <w:t xml:space="preserve"> </w:t>
      </w:r>
      <w:proofErr w:type="gramStart"/>
      <w:r>
        <w:rPr>
          <w:rFonts w:eastAsia="Times New Roman" w:cstheme="minorHAnsi"/>
          <w:b/>
          <w:bCs/>
          <w:color w:val="648BA9"/>
          <w:sz w:val="24"/>
          <w:szCs w:val="24"/>
        </w:rPr>
        <w:t>Financing</w:t>
      </w:r>
      <w:r w:rsidR="00292895">
        <w:rPr>
          <w:rFonts w:eastAsia="Times New Roman" w:cstheme="minorHAnsi"/>
          <w:color w:val="648BA9"/>
          <w:sz w:val="24"/>
          <w:szCs w:val="24"/>
        </w:rPr>
        <w:t xml:space="preserve">  --</w:t>
      </w:r>
      <w:proofErr w:type="gramEnd"/>
      <w:r w:rsidR="00292895">
        <w:rPr>
          <w:rFonts w:eastAsia="Times New Roman" w:cstheme="minorHAnsi"/>
          <w:color w:val="648BA9"/>
          <w:sz w:val="24"/>
          <w:szCs w:val="24"/>
        </w:rPr>
        <w:t xml:space="preserve"> </w:t>
      </w:r>
      <w:r w:rsidR="00C55409" w:rsidRPr="00C55409">
        <w:rPr>
          <w:rFonts w:eastAsia="Times New Roman" w:cstheme="minorHAnsi"/>
          <w:color w:val="292B2C"/>
          <w:sz w:val="24"/>
          <w:szCs w:val="24"/>
        </w:rPr>
        <w:t xml:space="preserve">You can finance your </w:t>
      </w:r>
      <w:r>
        <w:rPr>
          <w:rFonts w:eastAsia="Times New Roman" w:cstheme="minorHAnsi"/>
          <w:color w:val="292B2C"/>
          <w:sz w:val="24"/>
          <w:szCs w:val="24"/>
        </w:rPr>
        <w:t xml:space="preserve">premium IOL’s and/or </w:t>
      </w:r>
      <w:r w:rsidR="00C55409" w:rsidRPr="00C55409">
        <w:rPr>
          <w:rFonts w:eastAsia="Times New Roman" w:cstheme="minorHAnsi"/>
          <w:color w:val="292B2C"/>
          <w:sz w:val="24"/>
          <w:szCs w:val="24"/>
        </w:rPr>
        <w:t>cataract surgery</w:t>
      </w:r>
      <w:r>
        <w:rPr>
          <w:rFonts w:eastAsia="Times New Roman" w:cstheme="minorHAnsi"/>
          <w:color w:val="292B2C"/>
          <w:sz w:val="24"/>
          <w:szCs w:val="24"/>
        </w:rPr>
        <w:t>/clear lens surgery</w:t>
      </w:r>
      <w:r w:rsidR="00C55409" w:rsidRPr="00C55409">
        <w:rPr>
          <w:rFonts w:eastAsia="Times New Roman" w:cstheme="minorHAnsi"/>
          <w:color w:val="292B2C"/>
          <w:sz w:val="24"/>
          <w:szCs w:val="24"/>
        </w:rPr>
        <w:t xml:space="preserve"> through </w:t>
      </w:r>
      <w:proofErr w:type="spellStart"/>
      <w:r w:rsidR="00C55409" w:rsidRPr="00C55409">
        <w:rPr>
          <w:rFonts w:eastAsia="Times New Roman" w:cstheme="minorHAnsi"/>
          <w:color w:val="292B2C"/>
          <w:sz w:val="24"/>
          <w:szCs w:val="24"/>
        </w:rPr>
        <w:t>CareCredit</w:t>
      </w:r>
      <w:proofErr w:type="spellEnd"/>
      <w:r w:rsidR="00C55409" w:rsidRPr="00C55409">
        <w:rPr>
          <w:rFonts w:eastAsia="Times New Roman" w:cstheme="minorHAnsi"/>
          <w:color w:val="292B2C"/>
          <w:sz w:val="24"/>
          <w:szCs w:val="24"/>
        </w:rPr>
        <w:t xml:space="preserve">©, a healthcare financing credit card. </w:t>
      </w:r>
      <w:r>
        <w:rPr>
          <w:rFonts w:eastAsia="Times New Roman" w:cstheme="minorHAnsi"/>
          <w:color w:val="292B2C"/>
          <w:sz w:val="24"/>
          <w:szCs w:val="24"/>
        </w:rPr>
        <w:t xml:space="preserve"> If you qualify, this </w:t>
      </w:r>
      <w:r w:rsidR="00C55409" w:rsidRPr="00C55409">
        <w:rPr>
          <w:rFonts w:eastAsia="Times New Roman" w:cstheme="minorHAnsi"/>
          <w:color w:val="292B2C"/>
          <w:sz w:val="24"/>
          <w:szCs w:val="24"/>
        </w:rPr>
        <w:t>program makes it easier to start enjoying better vision right now and pay for your procedure over time with low monthly payments that fit into your budget.</w:t>
      </w:r>
      <w:r>
        <w:rPr>
          <w:rFonts w:eastAsia="Times New Roman" w:cstheme="minorHAnsi"/>
          <w:color w:val="292B2C"/>
          <w:sz w:val="24"/>
          <w:szCs w:val="24"/>
        </w:rPr>
        <w:t xml:space="preserve"> </w:t>
      </w:r>
    </w:p>
    <w:p w:rsidR="00C55409" w:rsidRPr="00C55409" w:rsidRDefault="00C55409" w:rsidP="00C55409">
      <w:pPr>
        <w:numPr>
          <w:ilvl w:val="0"/>
          <w:numId w:val="1"/>
        </w:numPr>
        <w:shd w:val="clear" w:color="auto" w:fill="FFFFFF"/>
        <w:spacing w:before="100" w:beforeAutospacing="1" w:after="100" w:afterAutospacing="1" w:line="240" w:lineRule="auto"/>
        <w:rPr>
          <w:rFonts w:eastAsia="Times New Roman" w:cstheme="minorHAnsi"/>
          <w:color w:val="292B2C"/>
          <w:sz w:val="24"/>
          <w:szCs w:val="24"/>
        </w:rPr>
      </w:pPr>
      <w:r w:rsidRPr="00C55409">
        <w:rPr>
          <w:rFonts w:eastAsia="Times New Roman" w:cstheme="minorHAnsi"/>
          <w:color w:val="292B2C"/>
          <w:sz w:val="24"/>
          <w:szCs w:val="24"/>
        </w:rPr>
        <w:t>No money down</w:t>
      </w:r>
    </w:p>
    <w:p w:rsidR="00C55409" w:rsidRPr="00C55409" w:rsidRDefault="00C55409" w:rsidP="00C55409">
      <w:pPr>
        <w:numPr>
          <w:ilvl w:val="0"/>
          <w:numId w:val="1"/>
        </w:numPr>
        <w:shd w:val="clear" w:color="auto" w:fill="FFFFFF"/>
        <w:spacing w:before="100" w:beforeAutospacing="1" w:after="100" w:afterAutospacing="1" w:line="240" w:lineRule="auto"/>
        <w:rPr>
          <w:rFonts w:eastAsia="Times New Roman" w:cstheme="minorHAnsi"/>
          <w:color w:val="292B2C"/>
          <w:sz w:val="24"/>
          <w:szCs w:val="24"/>
        </w:rPr>
      </w:pPr>
      <w:r w:rsidRPr="00C55409">
        <w:rPr>
          <w:rFonts w:eastAsia="Times New Roman" w:cstheme="minorHAnsi"/>
          <w:color w:val="292B2C"/>
          <w:sz w:val="24"/>
          <w:szCs w:val="24"/>
        </w:rPr>
        <w:t>0% interest financing for up to 24 months</w:t>
      </w:r>
    </w:p>
    <w:p w:rsidR="00C55409" w:rsidRPr="00C55409" w:rsidRDefault="00C55409" w:rsidP="00C55409">
      <w:pPr>
        <w:numPr>
          <w:ilvl w:val="0"/>
          <w:numId w:val="1"/>
        </w:numPr>
        <w:shd w:val="clear" w:color="auto" w:fill="FFFFFF"/>
        <w:spacing w:before="100" w:beforeAutospacing="1" w:after="100" w:afterAutospacing="1" w:line="240" w:lineRule="auto"/>
        <w:rPr>
          <w:rFonts w:eastAsia="Times New Roman" w:cstheme="minorHAnsi"/>
          <w:color w:val="292B2C"/>
          <w:sz w:val="24"/>
          <w:szCs w:val="24"/>
        </w:rPr>
      </w:pPr>
      <w:r w:rsidRPr="00C55409">
        <w:rPr>
          <w:rFonts w:eastAsia="Times New Roman" w:cstheme="minorHAnsi"/>
          <w:color w:val="292B2C"/>
          <w:sz w:val="24"/>
          <w:szCs w:val="24"/>
        </w:rPr>
        <w:t>Longer term financing options with low interest rates</w:t>
      </w:r>
    </w:p>
    <w:p w:rsidR="00C55409" w:rsidRPr="00C55409" w:rsidRDefault="00C55409" w:rsidP="00C55409">
      <w:pPr>
        <w:numPr>
          <w:ilvl w:val="0"/>
          <w:numId w:val="1"/>
        </w:numPr>
        <w:shd w:val="clear" w:color="auto" w:fill="FFFFFF"/>
        <w:spacing w:before="100" w:beforeAutospacing="1" w:after="100" w:afterAutospacing="1" w:line="240" w:lineRule="auto"/>
        <w:rPr>
          <w:rFonts w:eastAsia="Times New Roman" w:cstheme="minorHAnsi"/>
          <w:color w:val="292B2C"/>
          <w:sz w:val="24"/>
          <w:szCs w:val="24"/>
        </w:rPr>
      </w:pPr>
      <w:r w:rsidRPr="00C55409">
        <w:rPr>
          <w:rFonts w:eastAsia="Times New Roman" w:cstheme="minorHAnsi"/>
          <w:color w:val="292B2C"/>
          <w:sz w:val="24"/>
          <w:szCs w:val="24"/>
        </w:rPr>
        <w:t>Low monthly payments</w:t>
      </w:r>
    </w:p>
    <w:p w:rsidR="00C55409" w:rsidRPr="00C55409" w:rsidRDefault="00C55409" w:rsidP="00C55409">
      <w:pPr>
        <w:numPr>
          <w:ilvl w:val="0"/>
          <w:numId w:val="1"/>
        </w:numPr>
        <w:shd w:val="clear" w:color="auto" w:fill="FFFFFF"/>
        <w:spacing w:before="100" w:beforeAutospacing="1" w:after="100" w:afterAutospacing="1" w:line="240" w:lineRule="auto"/>
        <w:rPr>
          <w:rFonts w:eastAsia="Times New Roman" w:cstheme="minorHAnsi"/>
          <w:color w:val="292B2C"/>
          <w:sz w:val="24"/>
          <w:szCs w:val="24"/>
        </w:rPr>
      </w:pPr>
      <w:r w:rsidRPr="00C55409">
        <w:rPr>
          <w:rFonts w:eastAsia="Times New Roman" w:cstheme="minorHAnsi"/>
          <w:color w:val="292B2C"/>
          <w:sz w:val="24"/>
          <w:szCs w:val="24"/>
        </w:rPr>
        <w:t>No pre-payment penalties</w:t>
      </w:r>
    </w:p>
    <w:p w:rsidR="00C55409" w:rsidRPr="00C55409" w:rsidRDefault="004C7B63" w:rsidP="004C7B63">
      <w:pPr>
        <w:shd w:val="clear" w:color="auto" w:fill="FFFFFF"/>
        <w:spacing w:before="100" w:beforeAutospacing="1" w:after="100" w:afterAutospacing="1" w:line="240" w:lineRule="auto"/>
        <w:outlineLvl w:val="1"/>
        <w:rPr>
          <w:rFonts w:eastAsia="Times New Roman" w:cstheme="minorHAnsi"/>
          <w:color w:val="648BA9"/>
          <w:sz w:val="24"/>
          <w:szCs w:val="24"/>
        </w:rPr>
      </w:pPr>
      <w:r>
        <w:rPr>
          <w:rFonts w:eastAsia="Times New Roman" w:cstheme="minorHAnsi"/>
          <w:b/>
          <w:bCs/>
          <w:color w:val="648BA9"/>
          <w:sz w:val="24"/>
          <w:szCs w:val="24"/>
        </w:rPr>
        <w:t>Flexible Spending Accounts</w:t>
      </w:r>
      <w:r w:rsidR="00292895">
        <w:rPr>
          <w:rFonts w:eastAsia="Times New Roman" w:cstheme="minorHAnsi"/>
          <w:color w:val="648BA9"/>
          <w:sz w:val="24"/>
          <w:szCs w:val="24"/>
        </w:rPr>
        <w:t xml:space="preserve"> -- </w:t>
      </w:r>
      <w:r w:rsidR="00C55409" w:rsidRPr="00C55409">
        <w:rPr>
          <w:rFonts w:eastAsia="Times New Roman" w:cstheme="minorHAnsi"/>
          <w:color w:val="292B2C"/>
          <w:sz w:val="24"/>
          <w:szCs w:val="24"/>
        </w:rPr>
        <w:t>If a Flexible Spending Account is offered through your employer, you may be able to enroll in this program and save money on your overall cost. These programs allow you to place pre-tax earnings from your paychecks into an account to use for medical costs not covered by insurance. There are restrictions with these plans regarding the timeframe when the money must be used, so make sure you know all of the specific rules of your plan before enrolling. It is also advised to make sure the time is right for cataract surgery prior to enrolling. These are typically Use It or Lose It plans.</w:t>
      </w:r>
      <w:r>
        <w:rPr>
          <w:rFonts w:eastAsia="Times New Roman" w:cstheme="minorHAnsi"/>
          <w:color w:val="292B2C"/>
          <w:sz w:val="24"/>
          <w:szCs w:val="24"/>
        </w:rPr>
        <w:t xml:space="preserve"> Please check with your Employer’s Human Resource Department.</w:t>
      </w:r>
    </w:p>
    <w:p w:rsidR="00C55409" w:rsidRPr="00292895" w:rsidRDefault="00C55409" w:rsidP="00292895">
      <w:pPr>
        <w:shd w:val="clear" w:color="auto" w:fill="FFFFFF"/>
        <w:spacing w:before="100" w:beforeAutospacing="1" w:after="100" w:afterAutospacing="1" w:line="240" w:lineRule="auto"/>
        <w:outlineLvl w:val="1"/>
        <w:rPr>
          <w:rFonts w:eastAsia="Times New Roman" w:cstheme="minorHAnsi"/>
          <w:color w:val="648BA9"/>
          <w:sz w:val="24"/>
          <w:szCs w:val="24"/>
        </w:rPr>
      </w:pPr>
      <w:r w:rsidRPr="00C55409">
        <w:rPr>
          <w:rFonts w:eastAsia="Times New Roman" w:cstheme="minorHAnsi"/>
          <w:b/>
          <w:bCs/>
          <w:color w:val="648BA9"/>
          <w:sz w:val="24"/>
          <w:szCs w:val="24"/>
        </w:rPr>
        <w:t>Tax Refunds for Cataract Surgery</w:t>
      </w:r>
      <w:r w:rsidR="00292895">
        <w:rPr>
          <w:rFonts w:eastAsia="Times New Roman" w:cstheme="minorHAnsi"/>
          <w:color w:val="648BA9"/>
          <w:sz w:val="24"/>
          <w:szCs w:val="24"/>
        </w:rPr>
        <w:t xml:space="preserve"> --</w:t>
      </w:r>
      <w:r w:rsidRPr="00C55409">
        <w:rPr>
          <w:rFonts w:eastAsia="Times New Roman" w:cstheme="minorHAnsi"/>
          <w:color w:val="292B2C"/>
          <w:sz w:val="24"/>
          <w:szCs w:val="24"/>
        </w:rPr>
        <w:t>Applying your tax refund toward cataract surgery is one more way to save on vision improvement.</w:t>
      </w:r>
      <w:r w:rsidR="004C7B63">
        <w:rPr>
          <w:rFonts w:eastAsia="Times New Roman" w:cstheme="minorHAnsi"/>
          <w:color w:val="292B2C"/>
          <w:sz w:val="24"/>
          <w:szCs w:val="24"/>
        </w:rPr>
        <w:t xml:space="preserve"> Please discuss with your accountant regarding this tax-saving opportunity.</w:t>
      </w:r>
    </w:p>
    <w:p w:rsidR="00292895" w:rsidRPr="00292895" w:rsidRDefault="00292895" w:rsidP="00292895">
      <w:pPr>
        <w:shd w:val="clear" w:color="auto" w:fill="FFFFFF"/>
        <w:spacing w:before="100" w:beforeAutospacing="1" w:after="100" w:afterAutospacing="1" w:line="240" w:lineRule="auto"/>
        <w:outlineLvl w:val="1"/>
        <w:rPr>
          <w:rFonts w:eastAsia="Times New Roman" w:cstheme="minorHAnsi"/>
          <w:color w:val="648BA9"/>
          <w:sz w:val="24"/>
          <w:szCs w:val="24"/>
        </w:rPr>
      </w:pPr>
      <w:r>
        <w:rPr>
          <w:rFonts w:eastAsia="Times New Roman" w:cstheme="minorHAnsi"/>
          <w:b/>
          <w:bCs/>
          <w:color w:val="648BA9"/>
          <w:sz w:val="24"/>
          <w:szCs w:val="24"/>
        </w:rPr>
        <w:t xml:space="preserve">Eye Florida’s </w:t>
      </w:r>
      <w:proofErr w:type="spellStart"/>
      <w:r>
        <w:rPr>
          <w:rFonts w:eastAsia="Times New Roman" w:cstheme="minorHAnsi"/>
          <w:b/>
          <w:bCs/>
          <w:color w:val="648BA9"/>
          <w:sz w:val="24"/>
          <w:szCs w:val="24"/>
        </w:rPr>
        <w:t>LayAway</w:t>
      </w:r>
      <w:proofErr w:type="spellEnd"/>
      <w:r>
        <w:rPr>
          <w:rFonts w:eastAsia="Times New Roman" w:cstheme="minorHAnsi"/>
          <w:b/>
          <w:bCs/>
          <w:color w:val="648BA9"/>
          <w:sz w:val="24"/>
          <w:szCs w:val="24"/>
        </w:rPr>
        <w:t xml:space="preserve"> </w:t>
      </w:r>
      <w:proofErr w:type="gramStart"/>
      <w:r>
        <w:rPr>
          <w:rFonts w:eastAsia="Times New Roman" w:cstheme="minorHAnsi"/>
          <w:b/>
          <w:bCs/>
          <w:color w:val="648BA9"/>
          <w:sz w:val="24"/>
          <w:szCs w:val="24"/>
        </w:rPr>
        <w:t xml:space="preserve">Plan </w:t>
      </w:r>
      <w:r>
        <w:rPr>
          <w:rFonts w:eastAsia="Times New Roman" w:cstheme="minorHAnsi"/>
          <w:color w:val="648BA9"/>
          <w:sz w:val="24"/>
          <w:szCs w:val="24"/>
        </w:rPr>
        <w:t xml:space="preserve"> --</w:t>
      </w:r>
      <w:proofErr w:type="gramEnd"/>
      <w:r>
        <w:rPr>
          <w:rFonts w:eastAsia="Times New Roman" w:cstheme="minorHAnsi"/>
          <w:color w:val="648BA9"/>
          <w:sz w:val="24"/>
          <w:szCs w:val="24"/>
        </w:rPr>
        <w:t xml:space="preserve"> </w:t>
      </w:r>
      <w:r>
        <w:rPr>
          <w:rFonts w:eastAsia="Times New Roman" w:cstheme="minorHAnsi"/>
          <w:color w:val="292B2C"/>
          <w:sz w:val="24"/>
          <w:szCs w:val="24"/>
        </w:rPr>
        <w:t xml:space="preserve">If you prefer to make a weekly or monthly deposit towards your premium IOLs/surgery, Eye Florida will accept payments to secure your surgery date.  A full-payment for the premium IOLs/surgery must be received one (1) week prior to your surgery date otherwise your surgery may be rescheduled. </w:t>
      </w:r>
    </w:p>
    <w:p w:rsidR="00C55409" w:rsidRPr="00C55409" w:rsidRDefault="00C55409" w:rsidP="00292895">
      <w:pPr>
        <w:shd w:val="clear" w:color="auto" w:fill="FFFFFF"/>
        <w:spacing w:before="100" w:beforeAutospacing="1" w:after="100" w:afterAutospacing="1" w:line="240" w:lineRule="auto"/>
        <w:outlineLvl w:val="1"/>
        <w:rPr>
          <w:rFonts w:eastAsia="Times New Roman" w:cstheme="minorHAnsi"/>
          <w:color w:val="648BA9"/>
          <w:sz w:val="24"/>
          <w:szCs w:val="24"/>
        </w:rPr>
      </w:pPr>
      <w:r w:rsidRPr="00C55409">
        <w:rPr>
          <w:rFonts w:eastAsia="Times New Roman" w:cstheme="minorHAnsi"/>
          <w:b/>
          <w:bCs/>
          <w:color w:val="648BA9"/>
          <w:sz w:val="24"/>
          <w:szCs w:val="24"/>
        </w:rPr>
        <w:t>Other Forms of Payment</w:t>
      </w:r>
      <w:r w:rsidR="00292895">
        <w:rPr>
          <w:rFonts w:eastAsia="Times New Roman" w:cstheme="minorHAnsi"/>
          <w:color w:val="648BA9"/>
          <w:sz w:val="24"/>
          <w:szCs w:val="24"/>
        </w:rPr>
        <w:t xml:space="preserve"> -- </w:t>
      </w:r>
      <w:r w:rsidRPr="00C55409">
        <w:rPr>
          <w:rFonts w:eastAsia="Times New Roman" w:cstheme="minorHAnsi"/>
          <w:color w:val="292B2C"/>
          <w:sz w:val="24"/>
          <w:szCs w:val="24"/>
        </w:rPr>
        <w:t xml:space="preserve">At </w:t>
      </w:r>
      <w:r w:rsidR="004C7B63" w:rsidRPr="004C7B63">
        <w:rPr>
          <w:rFonts w:eastAsia="Times New Roman" w:cstheme="minorHAnsi"/>
          <w:b/>
          <w:color w:val="292B2C"/>
          <w:sz w:val="24"/>
          <w:szCs w:val="24"/>
        </w:rPr>
        <w:t>Eye Florida</w:t>
      </w:r>
      <w:r w:rsidRPr="00C55409">
        <w:rPr>
          <w:rFonts w:eastAsia="Times New Roman" w:cstheme="minorHAnsi"/>
          <w:color w:val="292B2C"/>
          <w:sz w:val="24"/>
          <w:szCs w:val="24"/>
        </w:rPr>
        <w:t>, we accept the following payment methods:</w:t>
      </w:r>
    </w:p>
    <w:p w:rsidR="00C55409" w:rsidRPr="00C55409" w:rsidRDefault="00C55409" w:rsidP="00C55409">
      <w:pPr>
        <w:numPr>
          <w:ilvl w:val="0"/>
          <w:numId w:val="2"/>
        </w:numPr>
        <w:shd w:val="clear" w:color="auto" w:fill="FFFFFF"/>
        <w:spacing w:before="100" w:beforeAutospacing="1" w:after="100" w:afterAutospacing="1" w:line="240" w:lineRule="auto"/>
        <w:rPr>
          <w:rFonts w:eastAsia="Times New Roman" w:cstheme="minorHAnsi"/>
          <w:color w:val="292B2C"/>
          <w:sz w:val="24"/>
          <w:szCs w:val="24"/>
        </w:rPr>
      </w:pPr>
      <w:r w:rsidRPr="00C55409">
        <w:rPr>
          <w:rFonts w:eastAsia="Times New Roman" w:cstheme="minorHAnsi"/>
          <w:color w:val="292B2C"/>
          <w:sz w:val="24"/>
          <w:szCs w:val="24"/>
        </w:rPr>
        <w:t>Visa</w:t>
      </w:r>
    </w:p>
    <w:p w:rsidR="00C55409" w:rsidRPr="00C55409" w:rsidRDefault="00C55409" w:rsidP="00C55409">
      <w:pPr>
        <w:numPr>
          <w:ilvl w:val="0"/>
          <w:numId w:val="2"/>
        </w:numPr>
        <w:shd w:val="clear" w:color="auto" w:fill="FFFFFF"/>
        <w:spacing w:before="100" w:beforeAutospacing="1" w:after="100" w:afterAutospacing="1" w:line="240" w:lineRule="auto"/>
        <w:rPr>
          <w:rFonts w:eastAsia="Times New Roman" w:cstheme="minorHAnsi"/>
          <w:color w:val="292B2C"/>
          <w:sz w:val="24"/>
          <w:szCs w:val="24"/>
        </w:rPr>
      </w:pPr>
      <w:r w:rsidRPr="00C55409">
        <w:rPr>
          <w:rFonts w:eastAsia="Times New Roman" w:cstheme="minorHAnsi"/>
          <w:color w:val="292B2C"/>
          <w:sz w:val="24"/>
          <w:szCs w:val="24"/>
        </w:rPr>
        <w:t>MasterCard</w:t>
      </w:r>
    </w:p>
    <w:p w:rsidR="00C55409" w:rsidRPr="00C55409" w:rsidRDefault="00C55409" w:rsidP="00C55409">
      <w:pPr>
        <w:numPr>
          <w:ilvl w:val="0"/>
          <w:numId w:val="2"/>
        </w:numPr>
        <w:shd w:val="clear" w:color="auto" w:fill="FFFFFF"/>
        <w:spacing w:before="100" w:beforeAutospacing="1" w:after="100" w:afterAutospacing="1" w:line="240" w:lineRule="auto"/>
        <w:rPr>
          <w:rFonts w:eastAsia="Times New Roman" w:cstheme="minorHAnsi"/>
          <w:color w:val="292B2C"/>
          <w:sz w:val="24"/>
          <w:szCs w:val="24"/>
        </w:rPr>
      </w:pPr>
      <w:r w:rsidRPr="00C55409">
        <w:rPr>
          <w:rFonts w:eastAsia="Times New Roman" w:cstheme="minorHAnsi"/>
          <w:color w:val="292B2C"/>
          <w:sz w:val="24"/>
          <w:szCs w:val="24"/>
        </w:rPr>
        <w:t>American Express</w:t>
      </w:r>
    </w:p>
    <w:p w:rsidR="00C55409" w:rsidRDefault="00C55409" w:rsidP="00C55409">
      <w:pPr>
        <w:numPr>
          <w:ilvl w:val="0"/>
          <w:numId w:val="2"/>
        </w:numPr>
        <w:shd w:val="clear" w:color="auto" w:fill="FFFFFF"/>
        <w:spacing w:before="100" w:beforeAutospacing="1" w:after="100" w:afterAutospacing="1" w:line="240" w:lineRule="auto"/>
        <w:rPr>
          <w:rFonts w:eastAsia="Times New Roman" w:cstheme="minorHAnsi"/>
          <w:color w:val="292B2C"/>
          <w:sz w:val="24"/>
          <w:szCs w:val="24"/>
        </w:rPr>
      </w:pPr>
      <w:r w:rsidRPr="00C55409">
        <w:rPr>
          <w:rFonts w:eastAsia="Times New Roman" w:cstheme="minorHAnsi"/>
          <w:color w:val="292B2C"/>
          <w:sz w:val="24"/>
          <w:szCs w:val="24"/>
        </w:rPr>
        <w:t>Cash</w:t>
      </w:r>
    </w:p>
    <w:p w:rsidR="004C7B63" w:rsidRPr="00C55409" w:rsidRDefault="004C7B63" w:rsidP="004C7B63">
      <w:pPr>
        <w:numPr>
          <w:ilvl w:val="0"/>
          <w:numId w:val="2"/>
        </w:numPr>
        <w:shd w:val="clear" w:color="auto" w:fill="FFFFFF"/>
        <w:spacing w:before="100" w:beforeAutospacing="1" w:after="100" w:afterAutospacing="1" w:line="240" w:lineRule="auto"/>
        <w:rPr>
          <w:rFonts w:eastAsia="Times New Roman" w:cstheme="minorHAnsi"/>
          <w:color w:val="292B2C"/>
          <w:sz w:val="24"/>
          <w:szCs w:val="24"/>
        </w:rPr>
      </w:pPr>
      <w:r>
        <w:rPr>
          <w:rFonts w:eastAsia="Times New Roman" w:cstheme="minorHAnsi"/>
          <w:color w:val="292B2C"/>
          <w:sz w:val="24"/>
          <w:szCs w:val="24"/>
        </w:rPr>
        <w:t>Cashier’s Check</w:t>
      </w:r>
    </w:p>
    <w:p w:rsidR="00C55409" w:rsidRPr="00C55409" w:rsidRDefault="00C55409" w:rsidP="00C55409">
      <w:pPr>
        <w:shd w:val="clear" w:color="auto" w:fill="FFFFFF"/>
        <w:spacing w:after="100" w:afterAutospacing="1" w:line="240" w:lineRule="auto"/>
        <w:rPr>
          <w:rFonts w:eastAsia="Times New Roman" w:cstheme="minorHAnsi"/>
          <w:color w:val="292B2C"/>
          <w:sz w:val="24"/>
          <w:szCs w:val="24"/>
        </w:rPr>
      </w:pPr>
      <w:r w:rsidRPr="00C55409">
        <w:rPr>
          <w:rFonts w:eastAsia="Times New Roman" w:cstheme="minorHAnsi"/>
          <w:color w:val="292B2C"/>
          <w:sz w:val="24"/>
          <w:szCs w:val="24"/>
        </w:rPr>
        <w:t xml:space="preserve">Our staff will be happy to help you understand your options when it comes </w:t>
      </w:r>
      <w:r w:rsidR="00292895">
        <w:rPr>
          <w:rFonts w:eastAsia="Times New Roman" w:cstheme="minorHAnsi"/>
          <w:color w:val="292B2C"/>
          <w:sz w:val="24"/>
          <w:szCs w:val="24"/>
        </w:rPr>
        <w:t>to affording cataract surgery at Eye Florida</w:t>
      </w:r>
      <w:r w:rsidRPr="00C55409">
        <w:rPr>
          <w:rFonts w:eastAsia="Times New Roman" w:cstheme="minorHAnsi"/>
          <w:color w:val="292B2C"/>
          <w:sz w:val="24"/>
          <w:szCs w:val="24"/>
        </w:rPr>
        <w:t>.</w:t>
      </w:r>
      <w:r w:rsidR="00292895">
        <w:rPr>
          <w:rFonts w:eastAsia="Times New Roman" w:cstheme="minorHAnsi"/>
          <w:color w:val="292B2C"/>
          <w:sz w:val="24"/>
          <w:szCs w:val="24"/>
        </w:rPr>
        <w:t xml:space="preserve"> Please contact our </w:t>
      </w:r>
      <w:r w:rsidR="00292895" w:rsidRPr="00292895">
        <w:rPr>
          <w:rFonts w:eastAsia="Times New Roman" w:cstheme="minorHAnsi"/>
          <w:b/>
          <w:color w:val="292B2C"/>
          <w:sz w:val="24"/>
          <w:szCs w:val="24"/>
        </w:rPr>
        <w:t xml:space="preserve">Surgery Scheduler Carmen </w:t>
      </w:r>
      <w:proofErr w:type="spellStart"/>
      <w:r w:rsidR="00292895" w:rsidRPr="00292895">
        <w:rPr>
          <w:rFonts w:eastAsia="Times New Roman" w:cstheme="minorHAnsi"/>
          <w:b/>
          <w:color w:val="292B2C"/>
          <w:sz w:val="24"/>
          <w:szCs w:val="24"/>
        </w:rPr>
        <w:t>Padin</w:t>
      </w:r>
      <w:proofErr w:type="spellEnd"/>
      <w:r w:rsidR="00292895">
        <w:rPr>
          <w:rFonts w:eastAsia="Times New Roman" w:cstheme="minorHAnsi"/>
          <w:color w:val="292B2C"/>
          <w:sz w:val="24"/>
          <w:szCs w:val="24"/>
        </w:rPr>
        <w:t xml:space="preserve"> to discuss your options at </w:t>
      </w:r>
      <w:r w:rsidR="00292895" w:rsidRPr="00292895">
        <w:rPr>
          <w:rFonts w:eastAsia="Times New Roman" w:cstheme="minorHAnsi"/>
          <w:b/>
          <w:color w:val="292B2C"/>
          <w:sz w:val="24"/>
          <w:szCs w:val="24"/>
        </w:rPr>
        <w:t>407-891-2010</w:t>
      </w:r>
      <w:r w:rsidR="00292895">
        <w:rPr>
          <w:rFonts w:eastAsia="Times New Roman" w:cstheme="minorHAnsi"/>
          <w:b/>
          <w:color w:val="292B2C"/>
          <w:sz w:val="24"/>
          <w:szCs w:val="24"/>
        </w:rPr>
        <w:t>.</w:t>
      </w:r>
    </w:p>
    <w:p w:rsidR="00D82FCB" w:rsidRPr="00C55409" w:rsidRDefault="00D82FCB">
      <w:pPr>
        <w:rPr>
          <w:rFonts w:cstheme="minorHAnsi"/>
          <w:sz w:val="24"/>
          <w:szCs w:val="24"/>
        </w:rPr>
      </w:pPr>
    </w:p>
    <w:sectPr w:rsidR="00D82FCB" w:rsidRPr="00C55409" w:rsidSect="002928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931EA"/>
    <w:multiLevelType w:val="multilevel"/>
    <w:tmpl w:val="481A7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895324"/>
    <w:multiLevelType w:val="multilevel"/>
    <w:tmpl w:val="92C89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409"/>
    <w:rsid w:val="00292895"/>
    <w:rsid w:val="004C7B63"/>
    <w:rsid w:val="00C55409"/>
    <w:rsid w:val="00D82FCB"/>
    <w:rsid w:val="00F07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554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5409"/>
    <w:rPr>
      <w:rFonts w:ascii="Times New Roman" w:eastAsia="Times New Roman" w:hAnsi="Times New Roman" w:cs="Times New Roman"/>
      <w:b/>
      <w:bCs/>
      <w:sz w:val="36"/>
      <w:szCs w:val="36"/>
    </w:rPr>
  </w:style>
  <w:style w:type="character" w:styleId="Strong">
    <w:name w:val="Strong"/>
    <w:basedOn w:val="DefaultParagraphFont"/>
    <w:uiPriority w:val="22"/>
    <w:qFormat/>
    <w:rsid w:val="00C55409"/>
    <w:rPr>
      <w:b/>
      <w:bCs/>
    </w:rPr>
  </w:style>
  <w:style w:type="paragraph" w:styleId="NormalWeb">
    <w:name w:val="Normal (Web)"/>
    <w:basedOn w:val="Normal"/>
    <w:uiPriority w:val="99"/>
    <w:semiHidden/>
    <w:unhideWhenUsed/>
    <w:rsid w:val="00C554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C5540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5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409"/>
    <w:rPr>
      <w:rFonts w:ascii="Tahoma" w:hAnsi="Tahoma" w:cs="Tahoma"/>
      <w:sz w:val="16"/>
      <w:szCs w:val="16"/>
    </w:rPr>
  </w:style>
  <w:style w:type="character" w:styleId="Hyperlink">
    <w:name w:val="Hyperlink"/>
    <w:basedOn w:val="DefaultParagraphFont"/>
    <w:uiPriority w:val="99"/>
    <w:semiHidden/>
    <w:unhideWhenUsed/>
    <w:rsid w:val="00C554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554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5409"/>
    <w:rPr>
      <w:rFonts w:ascii="Times New Roman" w:eastAsia="Times New Roman" w:hAnsi="Times New Roman" w:cs="Times New Roman"/>
      <w:b/>
      <w:bCs/>
      <w:sz w:val="36"/>
      <w:szCs w:val="36"/>
    </w:rPr>
  </w:style>
  <w:style w:type="character" w:styleId="Strong">
    <w:name w:val="Strong"/>
    <w:basedOn w:val="DefaultParagraphFont"/>
    <w:uiPriority w:val="22"/>
    <w:qFormat/>
    <w:rsid w:val="00C55409"/>
    <w:rPr>
      <w:b/>
      <w:bCs/>
    </w:rPr>
  </w:style>
  <w:style w:type="paragraph" w:styleId="NormalWeb">
    <w:name w:val="Normal (Web)"/>
    <w:basedOn w:val="Normal"/>
    <w:uiPriority w:val="99"/>
    <w:semiHidden/>
    <w:unhideWhenUsed/>
    <w:rsid w:val="00C554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C5540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5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409"/>
    <w:rPr>
      <w:rFonts w:ascii="Tahoma" w:hAnsi="Tahoma" w:cs="Tahoma"/>
      <w:sz w:val="16"/>
      <w:szCs w:val="16"/>
    </w:rPr>
  </w:style>
  <w:style w:type="character" w:styleId="Hyperlink">
    <w:name w:val="Hyperlink"/>
    <w:basedOn w:val="DefaultParagraphFont"/>
    <w:uiPriority w:val="99"/>
    <w:semiHidden/>
    <w:unhideWhenUsed/>
    <w:rsid w:val="00C554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421059">
      <w:bodyDiv w:val="1"/>
      <w:marLeft w:val="0"/>
      <w:marRight w:val="0"/>
      <w:marTop w:val="0"/>
      <w:marBottom w:val="0"/>
      <w:divBdr>
        <w:top w:val="none" w:sz="0" w:space="0" w:color="auto"/>
        <w:left w:val="none" w:sz="0" w:space="0" w:color="auto"/>
        <w:bottom w:val="none" w:sz="0" w:space="0" w:color="auto"/>
        <w:right w:val="none" w:sz="0" w:space="0" w:color="auto"/>
      </w:divBdr>
      <w:divsChild>
        <w:div w:id="1099838782">
          <w:marLeft w:val="0"/>
          <w:marRight w:val="0"/>
          <w:marTop w:val="0"/>
          <w:marBottom w:val="0"/>
          <w:divBdr>
            <w:top w:val="none" w:sz="0" w:space="0" w:color="auto"/>
            <w:left w:val="none" w:sz="0" w:space="0" w:color="auto"/>
            <w:bottom w:val="none" w:sz="0" w:space="0" w:color="auto"/>
            <w:right w:val="none" w:sz="0" w:space="0" w:color="auto"/>
          </w:divBdr>
          <w:divsChild>
            <w:div w:id="1659770805">
              <w:blockQuote w:val="1"/>
              <w:marLeft w:val="720"/>
              <w:marRight w:val="720"/>
              <w:marTop w:val="100"/>
              <w:marBottom w:val="100"/>
              <w:divBdr>
                <w:top w:val="single" w:sz="18" w:space="0" w:color="6389A7"/>
                <w:left w:val="none" w:sz="0" w:space="0" w:color="auto"/>
                <w:bottom w:val="single" w:sz="18" w:space="0" w:color="6389A7"/>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office</dc:creator>
  <cp:lastModifiedBy>dr office</cp:lastModifiedBy>
  <cp:revision>2</cp:revision>
  <cp:lastPrinted>2019-05-20T20:10:00Z</cp:lastPrinted>
  <dcterms:created xsi:type="dcterms:W3CDTF">2019-05-20T20:10:00Z</dcterms:created>
  <dcterms:modified xsi:type="dcterms:W3CDTF">2019-05-20T20:10:00Z</dcterms:modified>
</cp:coreProperties>
</file>